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FDD58" w14:textId="7D650969" w:rsidR="00BA11DA" w:rsidRDefault="00BA11DA" w:rsidP="00341ECF">
      <w:pPr>
        <w:pStyle w:val="Heading3"/>
        <w:shd w:val="clear" w:color="auto" w:fill="FFFFFF"/>
        <w:spacing w:before="0" w:beforeAutospacing="0" w:after="0" w:afterAutospacing="0"/>
        <w:rPr>
          <w:rStyle w:val="Emphasis"/>
          <w:rFonts w:asciiTheme="minorHAnsi" w:hAnsiTheme="minorHAnsi" w:cstheme="minorHAnsi"/>
          <w:i w:val="0"/>
          <w:iCs w:val="0"/>
          <w:sz w:val="24"/>
          <w:szCs w:val="24"/>
        </w:rPr>
      </w:pPr>
      <w:r>
        <w:rPr>
          <w:b w:val="0"/>
          <w:bCs w:val="0"/>
          <w:noProof/>
          <w:color w:val="000000" w:themeColor="text1"/>
          <w:sz w:val="36"/>
          <w:szCs w:val="36"/>
        </w:rPr>
        <w:drawing>
          <wp:anchor distT="0" distB="0" distL="114300" distR="114300" simplePos="0" relativeHeight="251659264" behindDoc="0" locked="0" layoutInCell="1" allowOverlap="1" wp14:anchorId="293BD32B" wp14:editId="396F7EDF">
            <wp:simplePos x="0" y="0"/>
            <wp:positionH relativeFrom="column">
              <wp:posOffset>0</wp:posOffset>
            </wp:positionH>
            <wp:positionV relativeFrom="paragraph">
              <wp:posOffset>45410</wp:posOffset>
            </wp:positionV>
            <wp:extent cx="2395220" cy="840740"/>
            <wp:effectExtent l="0" t="0" r="5080" b="0"/>
            <wp:wrapNone/>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95220" cy="840740"/>
                    </a:xfrm>
                    <a:prstGeom prst="rect">
                      <a:avLst/>
                    </a:prstGeom>
                  </pic:spPr>
                </pic:pic>
              </a:graphicData>
            </a:graphic>
            <wp14:sizeRelH relativeFrom="margin">
              <wp14:pctWidth>0</wp14:pctWidth>
            </wp14:sizeRelH>
            <wp14:sizeRelV relativeFrom="margin">
              <wp14:pctHeight>0</wp14:pctHeight>
            </wp14:sizeRelV>
          </wp:anchor>
        </w:drawing>
      </w:r>
    </w:p>
    <w:p w14:paraId="167494A6" w14:textId="77777777" w:rsidR="00BA11DA" w:rsidRDefault="00BA11DA" w:rsidP="00341ECF">
      <w:pPr>
        <w:pStyle w:val="Heading3"/>
        <w:shd w:val="clear" w:color="auto" w:fill="FFFFFF"/>
        <w:spacing w:before="0" w:beforeAutospacing="0" w:after="0" w:afterAutospacing="0"/>
        <w:rPr>
          <w:rStyle w:val="Emphasis"/>
          <w:rFonts w:asciiTheme="minorHAnsi" w:hAnsiTheme="minorHAnsi" w:cstheme="minorHAnsi"/>
          <w:i w:val="0"/>
          <w:iCs w:val="0"/>
          <w:sz w:val="24"/>
          <w:szCs w:val="24"/>
        </w:rPr>
      </w:pPr>
    </w:p>
    <w:p w14:paraId="1C05113E" w14:textId="77777777" w:rsidR="00BA11DA" w:rsidRDefault="00BA11DA" w:rsidP="00341ECF">
      <w:pPr>
        <w:pStyle w:val="Heading3"/>
        <w:shd w:val="clear" w:color="auto" w:fill="FFFFFF"/>
        <w:spacing w:before="0" w:beforeAutospacing="0" w:after="0" w:afterAutospacing="0"/>
        <w:rPr>
          <w:rStyle w:val="Emphasis"/>
          <w:rFonts w:asciiTheme="minorHAnsi" w:hAnsiTheme="minorHAnsi" w:cstheme="minorHAnsi"/>
          <w:i w:val="0"/>
          <w:iCs w:val="0"/>
          <w:sz w:val="24"/>
          <w:szCs w:val="24"/>
        </w:rPr>
      </w:pPr>
    </w:p>
    <w:p w14:paraId="254AADE3" w14:textId="77777777" w:rsidR="00BA11DA" w:rsidRDefault="00BA11DA" w:rsidP="00341ECF">
      <w:pPr>
        <w:pStyle w:val="Heading3"/>
        <w:shd w:val="clear" w:color="auto" w:fill="FFFFFF"/>
        <w:spacing w:before="0" w:beforeAutospacing="0" w:after="0" w:afterAutospacing="0"/>
        <w:rPr>
          <w:rStyle w:val="Emphasis"/>
          <w:rFonts w:asciiTheme="minorHAnsi" w:hAnsiTheme="minorHAnsi" w:cstheme="minorHAnsi"/>
          <w:i w:val="0"/>
          <w:iCs w:val="0"/>
          <w:sz w:val="24"/>
          <w:szCs w:val="24"/>
        </w:rPr>
      </w:pPr>
    </w:p>
    <w:p w14:paraId="67355924" w14:textId="77777777" w:rsidR="00BA11DA" w:rsidRDefault="00BA11DA" w:rsidP="00341ECF">
      <w:pPr>
        <w:pStyle w:val="Heading3"/>
        <w:shd w:val="clear" w:color="auto" w:fill="FFFFFF"/>
        <w:spacing w:before="0" w:beforeAutospacing="0" w:after="0" w:afterAutospacing="0"/>
        <w:rPr>
          <w:rStyle w:val="Emphasis"/>
          <w:rFonts w:asciiTheme="minorHAnsi" w:hAnsiTheme="minorHAnsi" w:cstheme="minorHAnsi"/>
          <w:i w:val="0"/>
          <w:iCs w:val="0"/>
          <w:sz w:val="24"/>
          <w:szCs w:val="24"/>
        </w:rPr>
      </w:pPr>
    </w:p>
    <w:p w14:paraId="7E0311D5" w14:textId="77777777" w:rsidR="00BA11DA" w:rsidRDefault="00BA11DA" w:rsidP="00341ECF">
      <w:pPr>
        <w:pStyle w:val="Heading3"/>
        <w:shd w:val="clear" w:color="auto" w:fill="FFFFFF"/>
        <w:spacing w:before="0" w:beforeAutospacing="0" w:after="0" w:afterAutospacing="0"/>
        <w:rPr>
          <w:rStyle w:val="Emphasis"/>
          <w:rFonts w:asciiTheme="minorHAnsi" w:hAnsiTheme="minorHAnsi" w:cstheme="minorHAnsi"/>
          <w:i w:val="0"/>
          <w:iCs w:val="0"/>
          <w:sz w:val="24"/>
          <w:szCs w:val="24"/>
        </w:rPr>
      </w:pPr>
    </w:p>
    <w:p w14:paraId="0F66EDD1" w14:textId="2785184F" w:rsidR="003E6E9F" w:rsidRDefault="003E6E9F" w:rsidP="003E6E9F">
      <w:pPr>
        <w:rPr>
          <w:rFonts w:ascii="Arial" w:hAnsi="Arial" w:cs="Arial"/>
          <w:b/>
          <w:bCs/>
          <w:sz w:val="20"/>
          <w:szCs w:val="20"/>
        </w:rPr>
      </w:pPr>
    </w:p>
    <w:p w14:paraId="3008FB07" w14:textId="6127730D" w:rsidR="00F33350" w:rsidRDefault="008F1200" w:rsidP="00F33350">
      <w:pPr>
        <w:pStyle w:val="Heading3"/>
        <w:shd w:val="clear" w:color="auto" w:fill="FFFFFF"/>
        <w:spacing w:before="0" w:beforeAutospacing="0" w:after="0" w:afterAutospacing="0"/>
        <w:rPr>
          <w:rStyle w:val="Emphasis"/>
          <w:rFonts w:asciiTheme="minorHAnsi" w:hAnsiTheme="minorHAnsi" w:cstheme="minorHAnsi"/>
          <w:i w:val="0"/>
          <w:iCs w:val="0"/>
          <w:sz w:val="24"/>
          <w:szCs w:val="24"/>
        </w:rPr>
      </w:pPr>
      <w:r>
        <w:rPr>
          <w:rStyle w:val="Emphasis"/>
          <w:rFonts w:asciiTheme="minorHAnsi" w:hAnsiTheme="minorHAnsi" w:cstheme="minorHAnsi"/>
          <w:i w:val="0"/>
          <w:iCs w:val="0"/>
          <w:sz w:val="24"/>
          <w:szCs w:val="24"/>
        </w:rPr>
        <w:t>“</w:t>
      </w:r>
      <w:r w:rsidR="00F33350">
        <w:rPr>
          <w:rStyle w:val="Emphasis"/>
          <w:rFonts w:asciiTheme="minorHAnsi" w:hAnsiTheme="minorHAnsi" w:cstheme="minorHAnsi"/>
          <w:i w:val="0"/>
          <w:iCs w:val="0"/>
          <w:sz w:val="24"/>
          <w:szCs w:val="24"/>
        </w:rPr>
        <w:t>Greater Promise” Campaign Overview</w:t>
      </w:r>
    </w:p>
    <w:p w14:paraId="6393045F" w14:textId="77777777" w:rsidR="00F33350" w:rsidRDefault="00F33350" w:rsidP="00F33350">
      <w:pPr>
        <w:pStyle w:val="Heading3"/>
        <w:shd w:val="clear" w:color="auto" w:fill="FFFFFF"/>
        <w:spacing w:before="0" w:beforeAutospacing="0" w:after="0" w:afterAutospacing="0"/>
        <w:rPr>
          <w:rStyle w:val="Emphasis"/>
          <w:rFonts w:asciiTheme="minorHAnsi" w:hAnsiTheme="minorHAnsi" w:cstheme="minorHAnsi"/>
          <w:i w:val="0"/>
          <w:iCs w:val="0"/>
          <w:sz w:val="24"/>
          <w:szCs w:val="24"/>
        </w:rPr>
      </w:pPr>
    </w:p>
    <w:p w14:paraId="1A1B9FA2" w14:textId="77777777" w:rsidR="00F33350" w:rsidRPr="008F1200" w:rsidRDefault="00F33350" w:rsidP="00F33350">
      <w:pPr>
        <w:pStyle w:val="Heading3"/>
        <w:shd w:val="clear" w:color="auto" w:fill="FFFFFF"/>
        <w:spacing w:before="0" w:beforeAutospacing="0" w:after="0" w:afterAutospacing="0"/>
        <w:rPr>
          <w:rStyle w:val="Emphasis"/>
          <w:rFonts w:asciiTheme="minorHAnsi" w:hAnsiTheme="minorHAnsi" w:cstheme="minorHAnsi"/>
          <w:i w:val="0"/>
          <w:iCs w:val="0"/>
          <w:sz w:val="24"/>
          <w:szCs w:val="24"/>
        </w:rPr>
      </w:pPr>
      <w:r w:rsidRPr="008F1200">
        <w:rPr>
          <w:rStyle w:val="Emphasis"/>
          <w:rFonts w:asciiTheme="minorHAnsi" w:hAnsiTheme="minorHAnsi" w:cstheme="minorHAnsi"/>
          <w:i w:val="0"/>
          <w:iCs w:val="0"/>
          <w:sz w:val="24"/>
          <w:szCs w:val="24"/>
        </w:rPr>
        <w:t>Inspired by the Gospel mandates to love, serve and teach, Catholic Charities of Baltimore provides care and services to improve the lives of Marylanders in need.</w:t>
      </w:r>
    </w:p>
    <w:p w14:paraId="30C7CBA4" w14:textId="77777777" w:rsidR="00F33350" w:rsidRPr="00505306" w:rsidRDefault="00F33350" w:rsidP="00F33350">
      <w:pPr>
        <w:pStyle w:val="Heading3"/>
        <w:shd w:val="clear" w:color="auto" w:fill="FFFFFF"/>
        <w:spacing w:before="0" w:beforeAutospacing="0" w:after="0" w:afterAutospacing="0"/>
        <w:rPr>
          <w:rStyle w:val="Emphasis"/>
          <w:rFonts w:asciiTheme="minorHAnsi" w:hAnsiTheme="minorHAnsi" w:cstheme="minorHAnsi"/>
          <w:b w:val="0"/>
          <w:bCs w:val="0"/>
          <w:i w:val="0"/>
          <w:iCs w:val="0"/>
          <w:sz w:val="24"/>
          <w:szCs w:val="24"/>
        </w:rPr>
      </w:pPr>
    </w:p>
    <w:p w14:paraId="6A480B19" w14:textId="339CBE47" w:rsidR="003E6E9F" w:rsidRPr="00F33350" w:rsidRDefault="003E6E9F" w:rsidP="00F33350">
      <w:pPr>
        <w:pStyle w:val="Heading3"/>
        <w:shd w:val="clear" w:color="auto" w:fill="FFFFFF"/>
        <w:spacing w:before="0" w:beforeAutospacing="0" w:after="0" w:afterAutospacing="0"/>
        <w:rPr>
          <w:rFonts w:ascii="Calibri" w:hAnsi="Calibri" w:cs="Calibri"/>
          <w:b w:val="0"/>
          <w:bCs w:val="0"/>
          <w:sz w:val="24"/>
          <w:szCs w:val="24"/>
        </w:rPr>
      </w:pPr>
      <w:r w:rsidRPr="00F33350">
        <w:rPr>
          <w:rFonts w:ascii="Calibri" w:hAnsi="Calibri" w:cs="Calibri"/>
          <w:b w:val="0"/>
          <w:bCs w:val="0"/>
          <w:sz w:val="24"/>
          <w:szCs w:val="24"/>
        </w:rPr>
        <w:t xml:space="preserve">Greater Promise reflects where </w:t>
      </w:r>
      <w:r w:rsidR="00FB658C" w:rsidRPr="00F33350">
        <w:rPr>
          <w:rFonts w:ascii="Calibri" w:hAnsi="Calibri" w:cs="Calibri"/>
          <w:b w:val="0"/>
          <w:bCs w:val="0"/>
          <w:sz w:val="24"/>
          <w:szCs w:val="24"/>
        </w:rPr>
        <w:t xml:space="preserve">we all </w:t>
      </w:r>
      <w:r w:rsidRPr="00F33350">
        <w:rPr>
          <w:rFonts w:ascii="Calibri" w:hAnsi="Calibri" w:cs="Calibri"/>
          <w:b w:val="0"/>
          <w:bCs w:val="0"/>
          <w:sz w:val="24"/>
          <w:szCs w:val="24"/>
        </w:rPr>
        <w:t xml:space="preserve">are in the world – and in the </w:t>
      </w:r>
      <w:r w:rsidR="007F3A40">
        <w:rPr>
          <w:rFonts w:ascii="Calibri" w:hAnsi="Calibri" w:cs="Calibri"/>
          <w:b w:val="0"/>
          <w:bCs w:val="0"/>
          <w:sz w:val="24"/>
          <w:szCs w:val="24"/>
        </w:rPr>
        <w:t>community – today.</w:t>
      </w:r>
      <w:r w:rsidRPr="00F33350">
        <w:rPr>
          <w:rFonts w:ascii="Calibri" w:hAnsi="Calibri" w:cs="Calibri"/>
          <w:b w:val="0"/>
          <w:bCs w:val="0"/>
          <w:sz w:val="24"/>
          <w:szCs w:val="24"/>
        </w:rPr>
        <w:t xml:space="preserve"> It is a moment to recognize that even with all the essential programs </w:t>
      </w:r>
      <w:r w:rsidR="00FB658C" w:rsidRPr="00F33350">
        <w:rPr>
          <w:rFonts w:ascii="Calibri" w:hAnsi="Calibri" w:cs="Calibri"/>
          <w:b w:val="0"/>
          <w:bCs w:val="0"/>
          <w:sz w:val="24"/>
          <w:szCs w:val="24"/>
        </w:rPr>
        <w:t xml:space="preserve">Catholic Charities </w:t>
      </w:r>
      <w:r w:rsidR="007F3A40">
        <w:rPr>
          <w:rFonts w:ascii="Calibri" w:hAnsi="Calibri" w:cs="Calibri"/>
          <w:b w:val="0"/>
          <w:bCs w:val="0"/>
          <w:sz w:val="24"/>
          <w:szCs w:val="24"/>
        </w:rPr>
        <w:t xml:space="preserve">has </w:t>
      </w:r>
      <w:r w:rsidRPr="00F33350">
        <w:rPr>
          <w:rFonts w:ascii="Calibri" w:hAnsi="Calibri" w:cs="Calibri"/>
          <w:b w:val="0"/>
          <w:bCs w:val="0"/>
          <w:sz w:val="24"/>
          <w:szCs w:val="24"/>
        </w:rPr>
        <w:t xml:space="preserve">developed, all the people </w:t>
      </w:r>
      <w:r w:rsidR="00FB658C" w:rsidRPr="00F33350">
        <w:rPr>
          <w:rFonts w:ascii="Calibri" w:hAnsi="Calibri" w:cs="Calibri"/>
          <w:b w:val="0"/>
          <w:bCs w:val="0"/>
          <w:sz w:val="24"/>
          <w:szCs w:val="24"/>
        </w:rPr>
        <w:t xml:space="preserve">that have been </w:t>
      </w:r>
      <w:r w:rsidRPr="00F33350">
        <w:rPr>
          <w:rFonts w:ascii="Calibri" w:hAnsi="Calibri" w:cs="Calibri"/>
          <w:b w:val="0"/>
          <w:bCs w:val="0"/>
          <w:sz w:val="24"/>
          <w:szCs w:val="24"/>
        </w:rPr>
        <w:t xml:space="preserve">helped, and all the good </w:t>
      </w:r>
      <w:r w:rsidR="00FB658C" w:rsidRPr="00F33350">
        <w:rPr>
          <w:rFonts w:ascii="Calibri" w:hAnsi="Calibri" w:cs="Calibri"/>
          <w:b w:val="0"/>
          <w:bCs w:val="0"/>
          <w:sz w:val="24"/>
          <w:szCs w:val="24"/>
        </w:rPr>
        <w:t xml:space="preserve">that has been </w:t>
      </w:r>
      <w:r w:rsidRPr="00F33350">
        <w:rPr>
          <w:rFonts w:ascii="Calibri" w:hAnsi="Calibri" w:cs="Calibri"/>
          <w:b w:val="0"/>
          <w:bCs w:val="0"/>
          <w:sz w:val="24"/>
          <w:szCs w:val="24"/>
        </w:rPr>
        <w:t xml:space="preserve">accomplished, there is still much </w:t>
      </w:r>
      <w:r w:rsidR="00FB658C" w:rsidRPr="00F33350">
        <w:rPr>
          <w:rFonts w:ascii="Calibri" w:hAnsi="Calibri" w:cs="Calibri"/>
          <w:b w:val="0"/>
          <w:bCs w:val="0"/>
          <w:sz w:val="24"/>
          <w:szCs w:val="24"/>
        </w:rPr>
        <w:t xml:space="preserve">more </w:t>
      </w:r>
      <w:r w:rsidRPr="00F33350">
        <w:rPr>
          <w:rFonts w:ascii="Calibri" w:hAnsi="Calibri" w:cs="Calibri"/>
          <w:b w:val="0"/>
          <w:bCs w:val="0"/>
          <w:sz w:val="24"/>
          <w:szCs w:val="24"/>
        </w:rPr>
        <w:t xml:space="preserve">to do. </w:t>
      </w:r>
    </w:p>
    <w:p w14:paraId="3CF7B6D0" w14:textId="062D12EC" w:rsidR="00F33350" w:rsidRPr="00F33350" w:rsidRDefault="00F33350" w:rsidP="003E6E9F">
      <w:pPr>
        <w:rPr>
          <w:rFonts w:ascii="Calibri" w:hAnsi="Calibri" w:cs="Calibri"/>
        </w:rPr>
      </w:pPr>
    </w:p>
    <w:p w14:paraId="2ABE63CD" w14:textId="77777777" w:rsidR="00F33350" w:rsidRPr="008F1200" w:rsidRDefault="00F33350" w:rsidP="00F33350">
      <w:pPr>
        <w:rPr>
          <w:rFonts w:ascii="Calibri" w:eastAsia="Times New Roman" w:hAnsi="Calibri" w:cs="Calibri"/>
          <w:b/>
          <w:bCs/>
        </w:rPr>
      </w:pPr>
      <w:r w:rsidRPr="008F1200">
        <w:rPr>
          <w:rFonts w:ascii="Calibri" w:eastAsia="Times New Roman" w:hAnsi="Calibri" w:cs="Calibri"/>
          <w:b/>
          <w:bCs/>
        </w:rPr>
        <w:t>Overview of Greater Promise Campaign</w:t>
      </w:r>
    </w:p>
    <w:p w14:paraId="65077800" w14:textId="77777777" w:rsidR="00F33350" w:rsidRDefault="00F33350" w:rsidP="00F33350">
      <w:pPr>
        <w:rPr>
          <w:rFonts w:ascii="Calibri" w:eastAsia="Times New Roman" w:hAnsi="Calibri" w:cs="Calibri"/>
          <w:b/>
          <w:bCs/>
        </w:rPr>
      </w:pPr>
    </w:p>
    <w:p w14:paraId="04FE79E2" w14:textId="5766AB7C" w:rsidR="008F1200" w:rsidRPr="008F1200" w:rsidRDefault="00F33350" w:rsidP="008F1200">
      <w:pPr>
        <w:pStyle w:val="ListParagraph"/>
        <w:numPr>
          <w:ilvl w:val="0"/>
          <w:numId w:val="1"/>
        </w:numPr>
        <w:rPr>
          <w:rFonts w:cstheme="minorHAnsi"/>
          <w:strike/>
        </w:rPr>
      </w:pPr>
      <w:r w:rsidRPr="008F1200">
        <w:rPr>
          <w:rFonts w:ascii="Calibri" w:eastAsia="Times New Roman" w:hAnsi="Calibri" w:cs="Calibri"/>
        </w:rPr>
        <w:t>“Greater Promise” is a call to realize Catholic Charities’ full potential as an organization and a charge to help the communi</w:t>
      </w:r>
      <w:r w:rsidR="00C12FB3" w:rsidRPr="008F1200">
        <w:rPr>
          <w:rFonts w:ascii="Calibri" w:eastAsia="Times New Roman" w:hAnsi="Calibri" w:cs="Calibri"/>
        </w:rPr>
        <w:t>0074</w:t>
      </w:r>
      <w:r w:rsidRPr="008F1200">
        <w:rPr>
          <w:rFonts w:ascii="Calibri" w:eastAsia="Times New Roman" w:hAnsi="Calibri" w:cs="Calibri"/>
        </w:rPr>
        <w:t xml:space="preserve">y realize a greater promise for themselves. </w:t>
      </w:r>
    </w:p>
    <w:p w14:paraId="3A45DFF2" w14:textId="3196896D" w:rsidR="00F33350" w:rsidRPr="008F1200" w:rsidRDefault="00F33350" w:rsidP="008F1200">
      <w:pPr>
        <w:rPr>
          <w:rFonts w:ascii="Calibri" w:eastAsia="Times New Roman" w:hAnsi="Calibri" w:cs="Calibri"/>
        </w:rPr>
      </w:pPr>
    </w:p>
    <w:p w14:paraId="25AD0B53" w14:textId="76C3640C" w:rsidR="00F33350" w:rsidRPr="00464599" w:rsidRDefault="00F33350" w:rsidP="00F33350">
      <w:pPr>
        <w:pStyle w:val="ListParagraph"/>
        <w:numPr>
          <w:ilvl w:val="0"/>
          <w:numId w:val="1"/>
        </w:numPr>
        <w:rPr>
          <w:rFonts w:ascii="Calibri" w:eastAsia="Times New Roman" w:hAnsi="Calibri" w:cs="Calibri"/>
        </w:rPr>
      </w:pPr>
      <w:r w:rsidRPr="00464599">
        <w:rPr>
          <w:rFonts w:ascii="Calibri" w:eastAsia="Times New Roman" w:hAnsi="Calibri" w:cs="Calibri"/>
        </w:rPr>
        <w:t>On December 8, 2021, Catholic Charities launched a transformative initiative to reimagine its programs and services across Maryland, as well as pilot efforts to meet the increasing demand for new services for those in need. The “Greater Promise” fundraising campaign, with a goal of $75 million, is the organization’s largest</w:t>
      </w:r>
      <w:r w:rsidR="00C12FB3">
        <w:rPr>
          <w:rFonts w:ascii="Calibri" w:eastAsia="Times New Roman" w:hAnsi="Calibri" w:cs="Calibri"/>
        </w:rPr>
        <w:t xml:space="preserve"> </w:t>
      </w:r>
      <w:r w:rsidR="007F3A40">
        <w:rPr>
          <w:rFonts w:ascii="Calibri" w:eastAsia="Times New Roman" w:hAnsi="Calibri" w:cs="Calibri"/>
        </w:rPr>
        <w:t>ever</w:t>
      </w:r>
      <w:r w:rsidRPr="00464599">
        <w:rPr>
          <w:rFonts w:ascii="Calibri" w:eastAsia="Times New Roman" w:hAnsi="Calibri" w:cs="Calibri"/>
        </w:rPr>
        <w:t>.</w:t>
      </w:r>
    </w:p>
    <w:p w14:paraId="7A9842C5" w14:textId="77777777" w:rsidR="00F33350" w:rsidRPr="00B6771E" w:rsidRDefault="00F33350" w:rsidP="00F33350">
      <w:pPr>
        <w:rPr>
          <w:rFonts w:ascii="Calibri" w:eastAsia="Times New Roman" w:hAnsi="Calibri" w:cs="Calibri"/>
        </w:rPr>
      </w:pPr>
    </w:p>
    <w:p w14:paraId="3E4674AE" w14:textId="02D98D65" w:rsidR="00F33350" w:rsidRPr="008F1200" w:rsidRDefault="00F33350" w:rsidP="00F33350">
      <w:pPr>
        <w:pStyle w:val="ListParagraph"/>
        <w:numPr>
          <w:ilvl w:val="0"/>
          <w:numId w:val="1"/>
        </w:numPr>
        <w:rPr>
          <w:rFonts w:ascii="Calibri" w:eastAsia="Times New Roman" w:hAnsi="Calibri" w:cs="Calibri"/>
          <w:strike/>
        </w:rPr>
      </w:pPr>
      <w:r w:rsidRPr="0018596C">
        <w:rPr>
          <w:rFonts w:ascii="Calibri" w:eastAsia="Times New Roman" w:hAnsi="Calibri" w:cs="Calibri"/>
        </w:rPr>
        <w:t xml:space="preserve">The need for Catholic Charities’ services is greater than ever: 10% of Maryland’s population lives in poverty. The poverty rate is 22% in Baltimore City and as high as 17% in Maryland’s rural counties. 55% of Baltimore City’s employed population </w:t>
      </w:r>
      <w:r w:rsidR="007F3A40">
        <w:rPr>
          <w:rFonts w:ascii="Calibri" w:eastAsia="Times New Roman" w:hAnsi="Calibri" w:cs="Calibri"/>
        </w:rPr>
        <w:t>lives on</w:t>
      </w:r>
      <w:r w:rsidRPr="0018596C">
        <w:rPr>
          <w:rFonts w:ascii="Calibri" w:eastAsia="Times New Roman" w:hAnsi="Calibri" w:cs="Calibri"/>
        </w:rPr>
        <w:t xml:space="preserve"> the edge of poverty. </w:t>
      </w:r>
    </w:p>
    <w:p w14:paraId="2FF70D74" w14:textId="77777777" w:rsidR="00F33350" w:rsidRDefault="00F33350" w:rsidP="00F33350">
      <w:pPr>
        <w:rPr>
          <w:rFonts w:ascii="Calibri" w:eastAsia="Times New Roman" w:hAnsi="Calibri" w:cs="Calibri"/>
        </w:rPr>
      </w:pPr>
    </w:p>
    <w:p w14:paraId="0A3B948C" w14:textId="351DFF92" w:rsidR="00F33350" w:rsidRDefault="00F33350" w:rsidP="003E6E9F">
      <w:pPr>
        <w:pStyle w:val="ListParagraph"/>
        <w:numPr>
          <w:ilvl w:val="0"/>
          <w:numId w:val="1"/>
        </w:numPr>
        <w:rPr>
          <w:rFonts w:ascii="Calibri" w:eastAsia="Times New Roman" w:hAnsi="Calibri" w:cs="Calibri"/>
        </w:rPr>
      </w:pPr>
      <w:r w:rsidRPr="00464599">
        <w:rPr>
          <w:rFonts w:ascii="Calibri" w:eastAsia="Times New Roman" w:hAnsi="Calibri" w:cs="Calibri"/>
        </w:rPr>
        <w:t xml:space="preserve">The </w:t>
      </w:r>
      <w:r w:rsidR="007F3A40">
        <w:rPr>
          <w:rFonts w:ascii="Calibri" w:eastAsia="Times New Roman" w:hAnsi="Calibri" w:cs="Calibri"/>
        </w:rPr>
        <w:t xml:space="preserve">Greater Promise </w:t>
      </w:r>
      <w:r w:rsidRPr="00464599">
        <w:rPr>
          <w:rFonts w:ascii="Calibri" w:eastAsia="Times New Roman" w:hAnsi="Calibri" w:cs="Calibri"/>
        </w:rPr>
        <w:t>campaign will center on several key infrastructure initiatives focused on childcare and education, adults with intellectual disabilities, and community revitalization, all designed to create a positive impact on people across the state of Maryland and help them find a better way forward.</w:t>
      </w:r>
    </w:p>
    <w:p w14:paraId="3A12C895" w14:textId="77777777" w:rsidR="008F1200" w:rsidRPr="008F1200" w:rsidRDefault="008F1200" w:rsidP="008F1200">
      <w:pPr>
        <w:pStyle w:val="ListParagraph"/>
        <w:rPr>
          <w:rFonts w:ascii="Calibri" w:eastAsia="Times New Roman" w:hAnsi="Calibri" w:cs="Calibri"/>
        </w:rPr>
      </w:pPr>
    </w:p>
    <w:p w14:paraId="5AE26392" w14:textId="7D0C7113" w:rsidR="008F1200" w:rsidRDefault="008F1200" w:rsidP="003E6E9F">
      <w:pPr>
        <w:pStyle w:val="ListParagraph"/>
        <w:numPr>
          <w:ilvl w:val="0"/>
          <w:numId w:val="1"/>
        </w:numPr>
        <w:rPr>
          <w:rFonts w:ascii="Calibri" w:eastAsia="Times New Roman" w:hAnsi="Calibri" w:cs="Calibri"/>
        </w:rPr>
      </w:pPr>
      <w:r>
        <w:rPr>
          <w:rFonts w:ascii="Calibri" w:eastAsia="Times New Roman" w:hAnsi="Calibri" w:cs="Calibri"/>
        </w:rPr>
        <w:t>Greater Promise</w:t>
      </w:r>
      <w:r w:rsidRPr="008F1200">
        <w:rPr>
          <w:rFonts w:ascii="Calibri" w:eastAsia="Times New Roman" w:hAnsi="Calibri" w:cs="Calibri"/>
        </w:rPr>
        <w:t xml:space="preserve"> is being supported by the </w:t>
      </w:r>
      <w:r w:rsidRPr="008F1200">
        <w:t xml:space="preserve">thought-provoking “How Can I (Help, Give, Love) More” promotional </w:t>
      </w:r>
      <w:r>
        <w:t>campaign</w:t>
      </w:r>
      <w:r w:rsidRPr="008F1200">
        <w:t xml:space="preserve"> currently running in digital and traditional media channels across the greater Baltimore area. </w:t>
      </w:r>
      <w:r w:rsidRPr="008F1200">
        <w:rPr>
          <w:rFonts w:cstheme="minorHAnsi"/>
          <w:strike/>
        </w:rPr>
        <w:t xml:space="preserve"> </w:t>
      </w:r>
    </w:p>
    <w:p w14:paraId="0EEBAE3F" w14:textId="028854E6" w:rsidR="000D5DE3" w:rsidRDefault="000D5DE3" w:rsidP="003E6E9F">
      <w:pPr>
        <w:rPr>
          <w:rFonts w:cstheme="minorHAnsi"/>
        </w:rPr>
      </w:pPr>
    </w:p>
    <w:p w14:paraId="0A95CE8C" w14:textId="77777777" w:rsidR="007F3A40" w:rsidRPr="008F1200" w:rsidRDefault="007F3A40" w:rsidP="003E6E9F">
      <w:pPr>
        <w:rPr>
          <w:rFonts w:cstheme="minorHAnsi"/>
          <w:b/>
          <w:bCs/>
        </w:rPr>
      </w:pPr>
      <w:r w:rsidRPr="008F1200">
        <w:rPr>
          <w:rFonts w:cstheme="minorHAnsi"/>
          <w:b/>
          <w:bCs/>
        </w:rPr>
        <w:t>Campaign Focus</w:t>
      </w:r>
    </w:p>
    <w:p w14:paraId="432D9CE6" w14:textId="7148A2AE" w:rsidR="000D5DE3" w:rsidRDefault="000D5DE3" w:rsidP="003E6E9F">
      <w:pPr>
        <w:rPr>
          <w:rFonts w:cstheme="minorHAnsi"/>
        </w:rPr>
      </w:pPr>
      <w:r>
        <w:rPr>
          <w:rFonts w:cstheme="minorHAnsi"/>
        </w:rPr>
        <w:t xml:space="preserve">The funds raised by the Greater Promise campaign will be used to support Catholic Charities nearly 100 programs, </w:t>
      </w:r>
      <w:r w:rsidR="00F24974">
        <w:rPr>
          <w:rFonts w:cstheme="minorHAnsi"/>
        </w:rPr>
        <w:t xml:space="preserve">but </w:t>
      </w:r>
      <w:r>
        <w:rPr>
          <w:rFonts w:cstheme="minorHAnsi"/>
        </w:rPr>
        <w:t xml:space="preserve">the following programs will be </w:t>
      </w:r>
      <w:r w:rsidR="00F24974">
        <w:rPr>
          <w:rFonts w:cstheme="minorHAnsi"/>
        </w:rPr>
        <w:t>the</w:t>
      </w:r>
      <w:r>
        <w:rPr>
          <w:rFonts w:cstheme="minorHAnsi"/>
        </w:rPr>
        <w:t xml:space="preserve"> primary focus:</w:t>
      </w:r>
    </w:p>
    <w:p w14:paraId="2245F44F" w14:textId="70BA37C3" w:rsidR="000D5DE3" w:rsidRDefault="000D5DE3" w:rsidP="003E6E9F">
      <w:pPr>
        <w:rPr>
          <w:rFonts w:cstheme="minorHAnsi"/>
        </w:rPr>
      </w:pPr>
    </w:p>
    <w:p w14:paraId="67B665F4" w14:textId="77777777" w:rsidR="000D5DE3" w:rsidRPr="000D5DE3" w:rsidRDefault="000D5DE3" w:rsidP="000D5DE3">
      <w:pPr>
        <w:rPr>
          <w:rFonts w:cstheme="minorHAnsi"/>
          <w:b/>
          <w:bCs/>
          <w:u w:val="single"/>
        </w:rPr>
      </w:pPr>
      <w:r w:rsidRPr="000D5DE3">
        <w:rPr>
          <w:rFonts w:cstheme="minorHAnsi"/>
          <w:b/>
          <w:bCs/>
          <w:u w:val="single"/>
        </w:rPr>
        <w:lastRenderedPageBreak/>
        <w:t xml:space="preserve">Head Start at Catholic Charities – Holistic Care for Families </w:t>
      </w:r>
    </w:p>
    <w:p w14:paraId="35D001CC" w14:textId="4AF7164A" w:rsidR="00FF3A03" w:rsidRPr="000D5DE3" w:rsidRDefault="00FF3A03" w:rsidP="00FF3A03">
      <w:pPr>
        <w:rPr>
          <w:rFonts w:cstheme="minorHAnsi"/>
        </w:rPr>
      </w:pPr>
      <w:r w:rsidRPr="000D5DE3">
        <w:rPr>
          <w:rFonts w:cstheme="minorHAnsi"/>
        </w:rPr>
        <w:t>Since 1965, Catholic Charities’ Head Start and Early Head Start programs have promoted school readiness and family self-sufficiency through holistic services.</w:t>
      </w:r>
      <w:r>
        <w:rPr>
          <w:rFonts w:cstheme="minorHAnsi"/>
        </w:rPr>
        <w:t xml:space="preserve"> </w:t>
      </w:r>
      <w:r w:rsidRPr="000D5DE3">
        <w:rPr>
          <w:rFonts w:cstheme="minorHAnsi"/>
        </w:rPr>
        <w:t xml:space="preserve">In 2015, </w:t>
      </w:r>
      <w:r w:rsidR="00FB658C">
        <w:rPr>
          <w:rFonts w:cstheme="minorHAnsi"/>
        </w:rPr>
        <w:t>Catholic Charities</w:t>
      </w:r>
      <w:r w:rsidR="00FB658C" w:rsidRPr="003E6E9F">
        <w:rPr>
          <w:rFonts w:cstheme="minorHAnsi"/>
        </w:rPr>
        <w:t xml:space="preserve"> </w:t>
      </w:r>
      <w:r w:rsidRPr="000D5DE3">
        <w:rPr>
          <w:rFonts w:cstheme="minorHAnsi"/>
        </w:rPr>
        <w:t xml:space="preserve">more than doubled </w:t>
      </w:r>
      <w:r w:rsidR="00FB658C">
        <w:rPr>
          <w:rFonts w:cstheme="minorHAnsi"/>
        </w:rPr>
        <w:t>the</w:t>
      </w:r>
      <w:r w:rsidR="00FB658C" w:rsidRPr="000D5DE3">
        <w:rPr>
          <w:rFonts w:cstheme="minorHAnsi"/>
        </w:rPr>
        <w:t xml:space="preserve"> </w:t>
      </w:r>
      <w:r w:rsidRPr="000D5DE3">
        <w:rPr>
          <w:rFonts w:cstheme="minorHAnsi"/>
        </w:rPr>
        <w:t xml:space="preserve">Head Start program in Baltimore City to be proactive and preventive – going from 9 sites serving 265 children and families to 15 sites serving nearly 700 children and families a year. </w:t>
      </w:r>
    </w:p>
    <w:p w14:paraId="603DCAEC" w14:textId="07E1B865" w:rsidR="00FF3A03" w:rsidRDefault="00FF3A03" w:rsidP="000D5DE3">
      <w:pPr>
        <w:rPr>
          <w:rFonts w:cstheme="minorHAnsi"/>
        </w:rPr>
      </w:pPr>
    </w:p>
    <w:p w14:paraId="730CD2E8" w14:textId="433F4082" w:rsidR="008C072B" w:rsidRPr="008F1200" w:rsidRDefault="00705E15" w:rsidP="008C072B">
      <w:pPr>
        <w:rPr>
          <w:rFonts w:eastAsia="Times New Roman" w:cstheme="minorHAnsi"/>
          <w:color w:val="000000" w:themeColor="text1"/>
        </w:rPr>
      </w:pPr>
      <w:r w:rsidRPr="008C072B">
        <w:rPr>
          <w:rFonts w:cstheme="minorHAnsi"/>
          <w:color w:val="000000" w:themeColor="text1"/>
        </w:rPr>
        <w:t>The Head Start program has long supported both children and their parents or caregivers, recognizing the importance of a family’s overall well-being. It leverages an approach that recognizes the intergenerational nature of poverty and the interconnected nature of families’ needs.</w:t>
      </w:r>
      <w:r w:rsidR="008C072B" w:rsidRPr="008C072B">
        <w:rPr>
          <w:rFonts w:cstheme="minorHAnsi"/>
          <w:color w:val="000000" w:themeColor="text1"/>
        </w:rPr>
        <w:t xml:space="preserve"> </w:t>
      </w:r>
      <w:hyperlink r:id="rId6" w:history="1">
        <w:r w:rsidR="008F1200">
          <w:rPr>
            <w:rStyle w:val="Hyperlink"/>
            <w:rFonts w:eastAsia="Times New Roman" w:cstheme="minorHAnsi"/>
          </w:rPr>
          <w:t>S</w:t>
        </w:r>
        <w:r w:rsidR="008C072B" w:rsidRPr="008F1200">
          <w:rPr>
            <w:rStyle w:val="Hyperlink"/>
            <w:rFonts w:eastAsia="Times New Roman" w:cstheme="minorHAnsi"/>
          </w:rPr>
          <w:t>tudies</w:t>
        </w:r>
      </w:hyperlink>
      <w:r w:rsidR="008C072B" w:rsidRPr="008F1200">
        <w:rPr>
          <w:rFonts w:eastAsia="Times New Roman" w:cstheme="minorHAnsi"/>
          <w:color w:val="000000" w:themeColor="text1"/>
        </w:rPr>
        <w:t xml:space="preserve"> have found that Head Start </w:t>
      </w:r>
      <w:r w:rsidR="005D1DBB" w:rsidRPr="008F1200">
        <w:rPr>
          <w:rFonts w:eastAsia="Times New Roman" w:cstheme="minorHAnsi"/>
          <w:color w:val="000000" w:themeColor="text1"/>
        </w:rPr>
        <w:t xml:space="preserve">has </w:t>
      </w:r>
      <w:r w:rsidR="008F1200">
        <w:rPr>
          <w:rFonts w:eastAsia="Times New Roman" w:cstheme="minorHAnsi"/>
          <w:color w:val="000000" w:themeColor="text1"/>
        </w:rPr>
        <w:t xml:space="preserve">helped </w:t>
      </w:r>
      <w:r w:rsidR="008C072B" w:rsidRPr="008F1200">
        <w:rPr>
          <w:rFonts w:eastAsia="Times New Roman" w:cstheme="minorHAnsi"/>
          <w:color w:val="000000" w:themeColor="text1"/>
        </w:rPr>
        <w:t>children experience increased achievement test scores and that Head Start children experience favorable long-term effects on grade repetition, special education, and graduation rates. Additional studies have shown that the mortality rates for children ages five to nine years old who had attended Head Start are up to 50% lower than the rates for comparable children who were not enrolled in Head Start. In fact, Head Start reduced the rates to the national average of mortality rates for all children ages five to nine years old.</w:t>
      </w:r>
    </w:p>
    <w:p w14:paraId="0F077A3C" w14:textId="77777777" w:rsidR="00705E15" w:rsidRDefault="00705E15" w:rsidP="000D5DE3">
      <w:pPr>
        <w:rPr>
          <w:rFonts w:cstheme="minorHAnsi"/>
        </w:rPr>
      </w:pPr>
    </w:p>
    <w:p w14:paraId="18A581FE" w14:textId="4A018FAF" w:rsidR="000D5DE3" w:rsidRDefault="000D5DE3" w:rsidP="000D5DE3">
      <w:pPr>
        <w:rPr>
          <w:rFonts w:cstheme="minorHAnsi"/>
        </w:rPr>
      </w:pPr>
      <w:r w:rsidRPr="000D5DE3">
        <w:rPr>
          <w:rFonts w:cstheme="minorHAnsi"/>
        </w:rPr>
        <w:t xml:space="preserve">While Head Start itself is a relatively short intervention, only available to families with children between the ages of 3 and 5, the impact may stretch far beyond a child’s participation. </w:t>
      </w:r>
      <w:r w:rsidR="00FB658C">
        <w:rPr>
          <w:rFonts w:cstheme="minorHAnsi"/>
        </w:rPr>
        <w:t xml:space="preserve">There is an </w:t>
      </w:r>
      <w:r w:rsidRPr="000D5DE3">
        <w:rPr>
          <w:rFonts w:cstheme="minorHAnsi"/>
        </w:rPr>
        <w:t>opportunity to learn from and expand the interconnected approach of this powerful program.</w:t>
      </w:r>
    </w:p>
    <w:p w14:paraId="2A9F37EE" w14:textId="3931600E" w:rsidR="00705E15" w:rsidRDefault="00705E15" w:rsidP="000D5DE3">
      <w:pPr>
        <w:rPr>
          <w:rFonts w:cstheme="minorHAnsi"/>
        </w:rPr>
      </w:pPr>
    </w:p>
    <w:p w14:paraId="24C7A4AA" w14:textId="77777777" w:rsidR="00FF3A03" w:rsidRDefault="00FF3A03" w:rsidP="00FF3A03">
      <w:pPr>
        <w:rPr>
          <w:rFonts w:ascii="Calibri" w:hAnsi="Calibri" w:cs="Calibri"/>
          <w:b/>
          <w:bCs/>
          <w:u w:val="single"/>
        </w:rPr>
      </w:pPr>
      <w:r>
        <w:rPr>
          <w:rFonts w:ascii="Calibri" w:hAnsi="Calibri" w:cs="Calibri"/>
          <w:b/>
          <w:bCs/>
          <w:u w:val="single"/>
        </w:rPr>
        <w:t>The Intergenerational Center – A Bold Commitment to the Community</w:t>
      </w:r>
    </w:p>
    <w:p w14:paraId="00EC7446" w14:textId="6F11FB89" w:rsidR="00FF3A03" w:rsidRPr="00FF3A03" w:rsidRDefault="00FF3A03" w:rsidP="00FF3A03">
      <w:pPr>
        <w:rPr>
          <w:rFonts w:cstheme="minorHAnsi"/>
        </w:rPr>
      </w:pPr>
      <w:r w:rsidRPr="00FF3A03">
        <w:rPr>
          <w:rFonts w:cstheme="minorHAnsi"/>
        </w:rPr>
        <w:t xml:space="preserve">The Intergenerational Center will </w:t>
      </w:r>
      <w:r w:rsidR="00822DA9" w:rsidRPr="00FF3A03">
        <w:rPr>
          <w:rFonts w:cstheme="minorHAnsi"/>
        </w:rPr>
        <w:t>be in</w:t>
      </w:r>
      <w:r w:rsidRPr="00FF3A03">
        <w:rPr>
          <w:rFonts w:cstheme="minorHAnsi"/>
        </w:rPr>
        <w:t xml:space="preserve"> West Baltimore, an area where </w:t>
      </w:r>
      <w:r w:rsidR="00FB658C">
        <w:rPr>
          <w:rFonts w:cstheme="minorHAnsi"/>
        </w:rPr>
        <w:t>Catholic Charities</w:t>
      </w:r>
      <w:r w:rsidR="00FB658C" w:rsidRPr="003E6E9F">
        <w:rPr>
          <w:rFonts w:cstheme="minorHAnsi"/>
        </w:rPr>
        <w:t xml:space="preserve"> </w:t>
      </w:r>
      <w:r w:rsidRPr="00FF3A03">
        <w:rPr>
          <w:rFonts w:cstheme="minorHAnsi"/>
        </w:rPr>
        <w:t>already offer</w:t>
      </w:r>
      <w:r w:rsidR="00FB658C">
        <w:rPr>
          <w:rFonts w:cstheme="minorHAnsi"/>
        </w:rPr>
        <w:t>s</w:t>
      </w:r>
      <w:r w:rsidRPr="00FF3A03">
        <w:rPr>
          <w:rFonts w:cstheme="minorHAnsi"/>
        </w:rPr>
        <w:t xml:space="preserve"> many services and </w:t>
      </w:r>
      <w:r w:rsidR="00FB658C">
        <w:rPr>
          <w:rFonts w:cstheme="minorHAnsi"/>
        </w:rPr>
        <w:t>has</w:t>
      </w:r>
      <w:r w:rsidR="00FB658C" w:rsidRPr="00FF3A03">
        <w:rPr>
          <w:rFonts w:cstheme="minorHAnsi"/>
        </w:rPr>
        <w:t xml:space="preserve"> </w:t>
      </w:r>
      <w:r w:rsidRPr="00FF3A03">
        <w:rPr>
          <w:rFonts w:cstheme="minorHAnsi"/>
        </w:rPr>
        <w:t xml:space="preserve">an existing neighborhood partnership, through Head Start and </w:t>
      </w:r>
      <w:r w:rsidR="00FB658C">
        <w:rPr>
          <w:rFonts w:cstheme="minorHAnsi"/>
        </w:rPr>
        <w:t>the</w:t>
      </w:r>
      <w:r w:rsidR="00FB658C" w:rsidRPr="00FF3A03">
        <w:rPr>
          <w:rFonts w:cstheme="minorHAnsi"/>
        </w:rPr>
        <w:t xml:space="preserve"> </w:t>
      </w:r>
      <w:r w:rsidR="005D1DBB">
        <w:rPr>
          <w:rFonts w:cstheme="minorHAnsi"/>
        </w:rPr>
        <w:t>food and</w:t>
      </w:r>
      <w:r w:rsidRPr="00FF3A03">
        <w:rPr>
          <w:rFonts w:cstheme="minorHAnsi"/>
        </w:rPr>
        <w:t xml:space="preserve"> training services </w:t>
      </w:r>
      <w:r>
        <w:rPr>
          <w:rFonts w:cstheme="minorHAnsi"/>
        </w:rPr>
        <w:t>at</w:t>
      </w:r>
      <w:r w:rsidRPr="00FF3A03">
        <w:rPr>
          <w:rFonts w:cstheme="minorHAnsi"/>
        </w:rPr>
        <w:t xml:space="preserve"> St. Edward’s</w:t>
      </w:r>
      <w:r w:rsidR="00822DA9">
        <w:rPr>
          <w:rFonts w:cstheme="minorHAnsi"/>
        </w:rPr>
        <w:t xml:space="preserve"> Workforce Development Center</w:t>
      </w:r>
      <w:r w:rsidRPr="00FF3A03">
        <w:rPr>
          <w:rFonts w:cstheme="minorHAnsi"/>
        </w:rPr>
        <w:t>. The Center will provide a platform to deliver a range of services for the entire family in one central, state-of-the</w:t>
      </w:r>
      <w:r w:rsidR="00822DA9">
        <w:rPr>
          <w:rFonts w:cstheme="minorHAnsi"/>
        </w:rPr>
        <w:t>-</w:t>
      </w:r>
      <w:r w:rsidRPr="00FF3A03">
        <w:rPr>
          <w:rFonts w:cstheme="minorHAnsi"/>
        </w:rPr>
        <w:t xml:space="preserve">art facility. </w:t>
      </w:r>
      <w:r w:rsidR="00130BA9">
        <w:rPr>
          <w:rFonts w:cstheme="minorHAnsi"/>
        </w:rPr>
        <w:t>The vision is for</w:t>
      </w:r>
      <w:r w:rsidR="00130BA9" w:rsidRPr="00FF3A03">
        <w:rPr>
          <w:rFonts w:cstheme="minorHAnsi"/>
        </w:rPr>
        <w:t xml:space="preserve"> </w:t>
      </w:r>
      <w:r w:rsidRPr="00FF3A03">
        <w:rPr>
          <w:rFonts w:cstheme="minorHAnsi"/>
        </w:rPr>
        <w:t xml:space="preserve">it </w:t>
      </w:r>
      <w:r w:rsidR="00822DA9">
        <w:rPr>
          <w:rFonts w:cstheme="minorHAnsi"/>
        </w:rPr>
        <w:t xml:space="preserve">to </w:t>
      </w:r>
      <w:r w:rsidR="00130BA9">
        <w:rPr>
          <w:rFonts w:cstheme="minorHAnsi"/>
        </w:rPr>
        <w:t>serve as</w:t>
      </w:r>
      <w:r w:rsidR="00130BA9" w:rsidRPr="00FF3A03">
        <w:rPr>
          <w:rFonts w:cstheme="minorHAnsi"/>
        </w:rPr>
        <w:t xml:space="preserve"> </w:t>
      </w:r>
      <w:r w:rsidRPr="00FF3A03">
        <w:rPr>
          <w:rFonts w:cstheme="minorHAnsi"/>
        </w:rPr>
        <w:t xml:space="preserve">a community hub that provides a continuum of support for children, adults, </w:t>
      </w:r>
      <w:r w:rsidR="004F3D88" w:rsidRPr="00FF3A03">
        <w:rPr>
          <w:rFonts w:cstheme="minorHAnsi"/>
        </w:rPr>
        <w:t>families,</w:t>
      </w:r>
      <w:r w:rsidRPr="00FF3A03">
        <w:rPr>
          <w:rFonts w:cstheme="minorHAnsi"/>
        </w:rPr>
        <w:t xml:space="preserve"> and seniors.</w:t>
      </w:r>
      <w:r w:rsidR="00130BA9">
        <w:rPr>
          <w:rFonts w:cstheme="minorHAnsi"/>
        </w:rPr>
        <w:t xml:space="preserve"> Several sites in West Baltimore are currently being considered.</w:t>
      </w:r>
    </w:p>
    <w:p w14:paraId="4FF83A96" w14:textId="69976C1D" w:rsidR="00FF3A03" w:rsidRDefault="00FF3A03">
      <w:pPr>
        <w:rPr>
          <w:rFonts w:ascii="Calibri" w:hAnsi="Calibri" w:cs="Calibri"/>
        </w:rPr>
      </w:pPr>
    </w:p>
    <w:p w14:paraId="27DE6D8A" w14:textId="398B64DA" w:rsidR="00FF3A03" w:rsidRPr="00FF3A03" w:rsidRDefault="00FF3A03" w:rsidP="00FF3A03">
      <w:pPr>
        <w:rPr>
          <w:rFonts w:cstheme="minorHAnsi"/>
        </w:rPr>
      </w:pPr>
      <w:r w:rsidRPr="00FF3A03">
        <w:rPr>
          <w:rFonts w:cstheme="minorHAnsi"/>
        </w:rPr>
        <w:t xml:space="preserve">The Intergenerational Center </w:t>
      </w:r>
      <w:r w:rsidR="00130BA9" w:rsidRPr="00FF3A03">
        <w:rPr>
          <w:rFonts w:cstheme="minorHAnsi"/>
        </w:rPr>
        <w:t>imagines</w:t>
      </w:r>
      <w:r w:rsidRPr="00FF3A03">
        <w:rPr>
          <w:rFonts w:cstheme="minorHAnsi"/>
        </w:rPr>
        <w:t xml:space="preserve"> the child as a touchpoint to a range of services for the entire family</w:t>
      </w:r>
      <w:r w:rsidR="00130BA9">
        <w:rPr>
          <w:rFonts w:cstheme="minorHAnsi"/>
        </w:rPr>
        <w:t>, all</w:t>
      </w:r>
      <w:r w:rsidRPr="00FF3A03">
        <w:rPr>
          <w:rFonts w:cstheme="minorHAnsi"/>
        </w:rPr>
        <w:t xml:space="preserve"> located in one state-of-the</w:t>
      </w:r>
      <w:r w:rsidR="00822DA9">
        <w:rPr>
          <w:rFonts w:cstheme="minorHAnsi"/>
        </w:rPr>
        <w:t>-</w:t>
      </w:r>
      <w:r w:rsidRPr="00FF3A03">
        <w:rPr>
          <w:rFonts w:cstheme="minorHAnsi"/>
        </w:rPr>
        <w:t>art facility. A one-stop multi-generational approach would allow a parent or caregiver to drop off a preschooler</w:t>
      </w:r>
      <w:r w:rsidR="00130BA9">
        <w:rPr>
          <w:rFonts w:cstheme="minorHAnsi"/>
        </w:rPr>
        <w:t xml:space="preserve">, </w:t>
      </w:r>
      <w:r w:rsidRPr="00FF3A03">
        <w:rPr>
          <w:rFonts w:cstheme="minorHAnsi"/>
        </w:rPr>
        <w:t>and then on the same trip, stop by the workforce development office, visit on-site behavioral health services, or enroll older youth in recreational, educational</w:t>
      </w:r>
      <w:r w:rsidR="00130BA9">
        <w:rPr>
          <w:rFonts w:cstheme="minorHAnsi"/>
        </w:rPr>
        <w:t>,</w:t>
      </w:r>
      <w:r w:rsidRPr="00FF3A03">
        <w:rPr>
          <w:rFonts w:cstheme="minorHAnsi"/>
        </w:rPr>
        <w:t xml:space="preserve"> and empowerment activities.</w:t>
      </w:r>
    </w:p>
    <w:p w14:paraId="6B39FC28" w14:textId="77777777" w:rsidR="00FF3A03" w:rsidRPr="00FF3A03" w:rsidRDefault="00FF3A03" w:rsidP="00FF3A03">
      <w:pPr>
        <w:rPr>
          <w:rFonts w:cstheme="minorHAnsi"/>
        </w:rPr>
      </w:pPr>
    </w:p>
    <w:p w14:paraId="1B1D0507" w14:textId="4656542E" w:rsidR="00FF3A03" w:rsidRPr="00FF3A03" w:rsidRDefault="00FF3A03" w:rsidP="00FF3A03">
      <w:pPr>
        <w:rPr>
          <w:rFonts w:cstheme="minorHAnsi"/>
        </w:rPr>
      </w:pPr>
      <w:r w:rsidRPr="00FF3A03">
        <w:rPr>
          <w:rFonts w:cstheme="minorHAnsi"/>
        </w:rPr>
        <w:t xml:space="preserve">Looking beyond younger families, </w:t>
      </w:r>
      <w:r w:rsidR="00130BA9">
        <w:rPr>
          <w:rFonts w:cstheme="minorHAnsi"/>
        </w:rPr>
        <w:t xml:space="preserve">Catholic Charities’ </w:t>
      </w:r>
      <w:r w:rsidR="00130BA9" w:rsidRPr="00FF3A03">
        <w:rPr>
          <w:rFonts w:cstheme="minorHAnsi"/>
        </w:rPr>
        <w:t>Intergenerational Center</w:t>
      </w:r>
      <w:r w:rsidR="00130BA9" w:rsidRPr="003E6E9F">
        <w:rPr>
          <w:rFonts w:cstheme="minorHAnsi"/>
        </w:rPr>
        <w:t xml:space="preserve"> </w:t>
      </w:r>
      <w:r w:rsidRPr="00FF3A03">
        <w:rPr>
          <w:rFonts w:cstheme="minorHAnsi"/>
        </w:rPr>
        <w:t xml:space="preserve">will target services </w:t>
      </w:r>
      <w:r w:rsidR="00130BA9">
        <w:rPr>
          <w:rFonts w:cstheme="minorHAnsi"/>
        </w:rPr>
        <w:t>for</w:t>
      </w:r>
      <w:r w:rsidR="00130BA9" w:rsidRPr="00FF3A03">
        <w:rPr>
          <w:rFonts w:cstheme="minorHAnsi"/>
        </w:rPr>
        <w:t xml:space="preserve"> </w:t>
      </w:r>
      <w:r w:rsidRPr="00FF3A03">
        <w:rPr>
          <w:rFonts w:cstheme="minorHAnsi"/>
        </w:rPr>
        <w:t xml:space="preserve">older adults </w:t>
      </w:r>
      <w:r w:rsidR="00130BA9">
        <w:rPr>
          <w:rFonts w:cstheme="minorHAnsi"/>
        </w:rPr>
        <w:t>as well</w:t>
      </w:r>
      <w:r w:rsidRPr="00FF3A03">
        <w:rPr>
          <w:rFonts w:cstheme="minorHAnsi"/>
        </w:rPr>
        <w:t>.</w:t>
      </w:r>
      <w:r w:rsidR="0070248A">
        <w:rPr>
          <w:rFonts w:cstheme="minorHAnsi"/>
        </w:rPr>
        <w:t xml:space="preserve"> </w:t>
      </w:r>
      <w:r w:rsidRPr="00FF3A03">
        <w:rPr>
          <w:rFonts w:cstheme="minorHAnsi"/>
        </w:rPr>
        <w:t xml:space="preserve">Many areas of the building are </w:t>
      </w:r>
      <w:r w:rsidR="00130BA9" w:rsidRPr="00FF3A03">
        <w:rPr>
          <w:rFonts w:cstheme="minorHAnsi"/>
        </w:rPr>
        <w:t>planned</w:t>
      </w:r>
      <w:r w:rsidRPr="00FF3A03">
        <w:rPr>
          <w:rFonts w:cstheme="minorHAnsi"/>
        </w:rPr>
        <w:t xml:space="preserve"> to include health services, counseling</w:t>
      </w:r>
      <w:r w:rsidR="00130BA9">
        <w:rPr>
          <w:rFonts w:cstheme="minorHAnsi"/>
        </w:rPr>
        <w:t>,</w:t>
      </w:r>
      <w:r w:rsidRPr="00FF3A03">
        <w:rPr>
          <w:rFonts w:cstheme="minorHAnsi"/>
        </w:rPr>
        <w:t xml:space="preserve"> and activity spaces targeted to</w:t>
      </w:r>
      <w:r w:rsidR="00130BA9">
        <w:rPr>
          <w:rFonts w:cstheme="minorHAnsi"/>
        </w:rPr>
        <w:t>ward</w:t>
      </w:r>
      <w:r w:rsidRPr="00FF3A03">
        <w:rPr>
          <w:rFonts w:cstheme="minorHAnsi"/>
        </w:rPr>
        <w:t xml:space="preserve"> older adults.</w:t>
      </w:r>
      <w:r w:rsidR="0070248A">
        <w:rPr>
          <w:rFonts w:cstheme="minorHAnsi"/>
        </w:rPr>
        <w:t xml:space="preserve"> </w:t>
      </w:r>
      <w:r w:rsidRPr="00FF3A03">
        <w:rPr>
          <w:rFonts w:cstheme="minorHAnsi"/>
        </w:rPr>
        <w:t>Providing a modern, clean, and flexible building with dynamic program</w:t>
      </w:r>
      <w:r w:rsidR="00822DA9">
        <w:rPr>
          <w:rFonts w:cstheme="minorHAnsi"/>
        </w:rPr>
        <w:t>m</w:t>
      </w:r>
      <w:r w:rsidRPr="00FF3A03">
        <w:rPr>
          <w:rFonts w:cstheme="minorHAnsi"/>
        </w:rPr>
        <w:t>ing in which community members can play an active role</w:t>
      </w:r>
      <w:r w:rsidR="00130BA9">
        <w:rPr>
          <w:rFonts w:cstheme="minorHAnsi"/>
        </w:rPr>
        <w:t>,</w:t>
      </w:r>
      <w:r w:rsidRPr="00FF3A03">
        <w:rPr>
          <w:rFonts w:cstheme="minorHAnsi"/>
        </w:rPr>
        <w:t xml:space="preserve"> is paramount to becoming a community centerpiece</w:t>
      </w:r>
      <w:r w:rsidR="00130BA9">
        <w:rPr>
          <w:rFonts w:cstheme="minorHAnsi"/>
        </w:rPr>
        <w:t xml:space="preserve"> for West Baltimore</w:t>
      </w:r>
      <w:r w:rsidRPr="00FF3A03">
        <w:rPr>
          <w:rFonts w:cstheme="minorHAnsi"/>
        </w:rPr>
        <w:t xml:space="preserve">. </w:t>
      </w:r>
    </w:p>
    <w:p w14:paraId="711B80BB" w14:textId="28828E93" w:rsidR="00FF3A03" w:rsidRDefault="00FF3A03">
      <w:pPr>
        <w:rPr>
          <w:rFonts w:ascii="Calibri" w:hAnsi="Calibri" w:cs="Calibri"/>
        </w:rPr>
      </w:pPr>
    </w:p>
    <w:p w14:paraId="5C8B1F43" w14:textId="05003131" w:rsidR="00D635C2" w:rsidRDefault="00D635C2" w:rsidP="00D635C2">
      <w:pPr>
        <w:rPr>
          <w:rFonts w:ascii="Calibri" w:hAnsi="Calibri" w:cs="Calibri"/>
          <w:b/>
          <w:bCs/>
          <w:u w:val="single"/>
        </w:rPr>
      </w:pPr>
      <w:r>
        <w:rPr>
          <w:rFonts w:ascii="Calibri" w:hAnsi="Calibri" w:cs="Calibri"/>
          <w:b/>
          <w:bCs/>
          <w:u w:val="single"/>
        </w:rPr>
        <w:t xml:space="preserve">Gallagher Services – </w:t>
      </w:r>
      <w:r w:rsidR="00F75699">
        <w:rPr>
          <w:rFonts w:ascii="Calibri" w:hAnsi="Calibri" w:cs="Calibri"/>
          <w:b/>
          <w:bCs/>
          <w:u w:val="single"/>
        </w:rPr>
        <w:t>Believing in</w:t>
      </w:r>
      <w:r>
        <w:rPr>
          <w:rFonts w:ascii="Calibri" w:hAnsi="Calibri" w:cs="Calibri"/>
          <w:b/>
          <w:bCs/>
          <w:u w:val="single"/>
        </w:rPr>
        <w:t xml:space="preserve"> the Dignity in Every Journey</w:t>
      </w:r>
    </w:p>
    <w:p w14:paraId="05540FC2" w14:textId="1C0B9691" w:rsidR="00D635C2" w:rsidRDefault="00D635C2" w:rsidP="006137BA">
      <w:pPr>
        <w:rPr>
          <w:rFonts w:eastAsia="Times New Roman" w:cstheme="minorHAnsi"/>
          <w:color w:val="000000" w:themeColor="text1"/>
          <w:shd w:val="clear" w:color="auto" w:fill="FFFFFF"/>
        </w:rPr>
      </w:pPr>
      <w:r>
        <w:rPr>
          <w:rFonts w:eastAsia="Times New Roman" w:cstheme="minorHAnsi"/>
          <w:color w:val="000000" w:themeColor="text1"/>
          <w:shd w:val="clear" w:color="auto" w:fill="FFFFFF"/>
        </w:rPr>
        <w:lastRenderedPageBreak/>
        <w:t xml:space="preserve">Since 2017, </w:t>
      </w:r>
      <w:r w:rsidRPr="00D635C2">
        <w:rPr>
          <w:rFonts w:eastAsia="Times New Roman" w:cstheme="minorHAnsi"/>
          <w:color w:val="000000" w:themeColor="text1"/>
          <w:shd w:val="clear" w:color="auto" w:fill="FFFFFF"/>
        </w:rPr>
        <w:t xml:space="preserve">Gallagher Services </w:t>
      </w:r>
      <w:r>
        <w:rPr>
          <w:rFonts w:eastAsia="Times New Roman" w:cstheme="minorHAnsi"/>
          <w:color w:val="000000" w:themeColor="text1"/>
          <w:shd w:val="clear" w:color="auto" w:fill="FFFFFF"/>
        </w:rPr>
        <w:t xml:space="preserve">has been supporting </w:t>
      </w:r>
      <w:r w:rsidRPr="00D635C2">
        <w:rPr>
          <w:rFonts w:eastAsia="Times New Roman" w:cstheme="minorHAnsi"/>
          <w:color w:val="000000" w:themeColor="text1"/>
          <w:shd w:val="clear" w:color="auto" w:fill="FFFFFF"/>
        </w:rPr>
        <w:t>adults with intellectual and developmental disabilities in living the life of their choice. Adults are supported in living, working</w:t>
      </w:r>
      <w:r>
        <w:rPr>
          <w:rFonts w:eastAsia="Times New Roman" w:cstheme="minorHAnsi"/>
          <w:color w:val="000000" w:themeColor="text1"/>
          <w:shd w:val="clear" w:color="auto" w:fill="FFFFFF"/>
        </w:rPr>
        <w:t>,</w:t>
      </w:r>
      <w:r w:rsidRPr="00D635C2">
        <w:rPr>
          <w:rFonts w:eastAsia="Times New Roman" w:cstheme="minorHAnsi"/>
          <w:color w:val="000000" w:themeColor="text1"/>
          <w:shd w:val="clear" w:color="auto" w:fill="FFFFFF"/>
        </w:rPr>
        <w:t xml:space="preserve"> and being involved in the community as independently as possible. </w:t>
      </w:r>
    </w:p>
    <w:p w14:paraId="039BE975" w14:textId="77777777" w:rsidR="00D635C2" w:rsidRPr="00D635C2" w:rsidRDefault="00D635C2" w:rsidP="006137BA">
      <w:pPr>
        <w:rPr>
          <w:rFonts w:cstheme="minorHAnsi"/>
          <w:color w:val="000000" w:themeColor="text1"/>
        </w:rPr>
      </w:pPr>
    </w:p>
    <w:p w14:paraId="649BE755" w14:textId="5886E8A0" w:rsidR="00130BA9" w:rsidRDefault="00130BA9" w:rsidP="005078B4">
      <w:pPr>
        <w:rPr>
          <w:rFonts w:ascii="Calibri" w:hAnsi="Calibri" w:cs="Calibri"/>
        </w:rPr>
      </w:pPr>
      <w:r>
        <w:rPr>
          <w:rFonts w:ascii="Calibri" w:hAnsi="Calibri" w:cs="Calibri"/>
        </w:rPr>
        <w:t>Catholic Charities’</w:t>
      </w:r>
      <w:r w:rsidRPr="00705E15">
        <w:rPr>
          <w:rFonts w:ascii="Calibri" w:hAnsi="Calibri" w:cs="Calibri"/>
        </w:rPr>
        <w:t xml:space="preserve"> </w:t>
      </w:r>
      <w:r w:rsidR="00D635C2" w:rsidRPr="00705E15">
        <w:rPr>
          <w:rFonts w:ascii="Calibri" w:hAnsi="Calibri" w:cs="Calibri"/>
        </w:rPr>
        <w:t>mission is to open doors to a fuller life for people with intellectual and</w:t>
      </w:r>
      <w:r w:rsidR="00822DA9">
        <w:rPr>
          <w:rFonts w:ascii="Calibri" w:hAnsi="Calibri" w:cs="Calibri"/>
        </w:rPr>
        <w:t xml:space="preserve"> </w:t>
      </w:r>
      <w:r w:rsidR="00822DA9" w:rsidRPr="00705E15">
        <w:rPr>
          <w:rFonts w:ascii="Calibri" w:hAnsi="Calibri" w:cs="Calibri"/>
        </w:rPr>
        <w:t>developmental</w:t>
      </w:r>
      <w:r w:rsidR="00D635C2">
        <w:rPr>
          <w:rFonts w:ascii="Calibri" w:hAnsi="Calibri" w:cs="Calibri"/>
        </w:rPr>
        <w:t xml:space="preserve"> </w:t>
      </w:r>
      <w:r w:rsidR="00D635C2" w:rsidRPr="00705E15">
        <w:rPr>
          <w:rFonts w:ascii="Calibri" w:hAnsi="Calibri" w:cs="Calibri"/>
        </w:rPr>
        <w:t xml:space="preserve">disabilities. </w:t>
      </w:r>
      <w:r>
        <w:rPr>
          <w:rFonts w:ascii="Calibri" w:hAnsi="Calibri" w:cs="Calibri"/>
        </w:rPr>
        <w:t>Catholic Charities’</w:t>
      </w:r>
      <w:r w:rsidRPr="00705E15">
        <w:rPr>
          <w:rFonts w:ascii="Calibri" w:hAnsi="Calibri" w:cs="Calibri"/>
        </w:rPr>
        <w:t xml:space="preserve"> </w:t>
      </w:r>
      <w:r w:rsidR="00D635C2" w:rsidRPr="00705E15">
        <w:rPr>
          <w:rFonts w:ascii="Calibri" w:hAnsi="Calibri" w:cs="Calibri"/>
        </w:rPr>
        <w:t>commitment to person-centered planning and community integration will require a host of changes, including more staff and vehicles, more training, more</w:t>
      </w:r>
      <w:r w:rsidR="00D635C2">
        <w:rPr>
          <w:rFonts w:ascii="Calibri" w:hAnsi="Calibri" w:cs="Calibri"/>
        </w:rPr>
        <w:t xml:space="preserve"> </w:t>
      </w:r>
      <w:r w:rsidR="00D635C2" w:rsidRPr="00705E15">
        <w:rPr>
          <w:rFonts w:ascii="Calibri" w:hAnsi="Calibri" w:cs="Calibri"/>
        </w:rPr>
        <w:t>technology, and a powerful advocacy effort</w:t>
      </w:r>
      <w:r w:rsidR="005D1DBB">
        <w:rPr>
          <w:rFonts w:ascii="Calibri" w:hAnsi="Calibri" w:cs="Calibri"/>
        </w:rPr>
        <w:t>, along with a space that is more conducive to the warm, inviting environment that clients deserve.</w:t>
      </w:r>
    </w:p>
    <w:p w14:paraId="348DD4C5" w14:textId="77777777" w:rsidR="00130BA9" w:rsidRDefault="00130BA9" w:rsidP="00D635C2">
      <w:pPr>
        <w:ind w:left="720" w:hanging="720"/>
        <w:rPr>
          <w:rFonts w:ascii="Calibri" w:hAnsi="Calibri" w:cs="Calibri"/>
        </w:rPr>
      </w:pPr>
    </w:p>
    <w:p w14:paraId="7C3B15EC" w14:textId="48F255EF" w:rsidR="00F75699" w:rsidRDefault="00D635C2" w:rsidP="005078B4">
      <w:pPr>
        <w:rPr>
          <w:rFonts w:ascii="Calibri" w:hAnsi="Calibri" w:cs="Calibri"/>
        </w:rPr>
      </w:pPr>
      <w:r w:rsidRPr="00705E15">
        <w:rPr>
          <w:rFonts w:ascii="Calibri" w:hAnsi="Calibri" w:cs="Calibri"/>
        </w:rPr>
        <w:t xml:space="preserve">Over </w:t>
      </w:r>
      <w:r>
        <w:rPr>
          <w:rFonts w:ascii="Calibri" w:hAnsi="Calibri" w:cs="Calibri"/>
        </w:rPr>
        <w:t xml:space="preserve">time, </w:t>
      </w:r>
      <w:r w:rsidR="00130BA9">
        <w:rPr>
          <w:rFonts w:ascii="Calibri" w:hAnsi="Calibri" w:cs="Calibri"/>
        </w:rPr>
        <w:t xml:space="preserve">Catholic Charities </w:t>
      </w:r>
      <w:r>
        <w:rPr>
          <w:rFonts w:ascii="Calibri" w:hAnsi="Calibri" w:cs="Calibri"/>
        </w:rPr>
        <w:t>envision</w:t>
      </w:r>
      <w:r w:rsidR="00130BA9">
        <w:rPr>
          <w:rFonts w:ascii="Calibri" w:hAnsi="Calibri" w:cs="Calibri"/>
        </w:rPr>
        <w:t>s</w:t>
      </w:r>
      <w:r>
        <w:rPr>
          <w:rFonts w:ascii="Calibri" w:hAnsi="Calibri" w:cs="Calibri"/>
        </w:rPr>
        <w:t xml:space="preserve"> this center as the start of something </w:t>
      </w:r>
      <w:r w:rsidRPr="00705E15">
        <w:rPr>
          <w:rFonts w:ascii="Calibri" w:hAnsi="Calibri" w:cs="Calibri"/>
        </w:rPr>
        <w:t>bigger – a place for</w:t>
      </w:r>
      <w:r w:rsidR="00130BA9">
        <w:rPr>
          <w:rFonts w:ascii="Calibri" w:hAnsi="Calibri" w:cs="Calibri"/>
        </w:rPr>
        <w:t xml:space="preserve"> </w:t>
      </w:r>
      <w:r w:rsidRPr="00705E15">
        <w:rPr>
          <w:rFonts w:ascii="Calibri" w:hAnsi="Calibri" w:cs="Calibri"/>
        </w:rPr>
        <w:t xml:space="preserve">intergenerational programming </w:t>
      </w:r>
      <w:r>
        <w:rPr>
          <w:rFonts w:ascii="Calibri" w:hAnsi="Calibri" w:cs="Calibri"/>
        </w:rPr>
        <w:t xml:space="preserve">that </w:t>
      </w:r>
      <w:r w:rsidR="00F75699">
        <w:rPr>
          <w:rFonts w:ascii="Calibri" w:hAnsi="Calibri" w:cs="Calibri"/>
        </w:rPr>
        <w:t>that upends the legacy approach to programs serving</w:t>
      </w:r>
      <w:r w:rsidR="00130BA9">
        <w:rPr>
          <w:rFonts w:ascii="Calibri" w:hAnsi="Calibri" w:cs="Calibri"/>
        </w:rPr>
        <w:t xml:space="preserve"> </w:t>
      </w:r>
      <w:r w:rsidR="00F75699">
        <w:rPr>
          <w:rFonts w:ascii="Calibri" w:hAnsi="Calibri" w:cs="Calibri"/>
        </w:rPr>
        <w:t>people with intellectual and developmental disabilities, and that brings together participants, volunteers, and community to give every journey the support it needs.</w:t>
      </w:r>
    </w:p>
    <w:p w14:paraId="09346CD8" w14:textId="3B40598F" w:rsidR="00F75699" w:rsidRDefault="00F75699" w:rsidP="00D635C2">
      <w:pPr>
        <w:ind w:left="720" w:hanging="720"/>
        <w:rPr>
          <w:rFonts w:ascii="Calibri" w:hAnsi="Calibri" w:cs="Calibri"/>
        </w:rPr>
      </w:pPr>
    </w:p>
    <w:p w14:paraId="7B0D86EE" w14:textId="5ECAAE96" w:rsidR="00F75699" w:rsidRDefault="008A7EFF" w:rsidP="00F75699">
      <w:pPr>
        <w:rPr>
          <w:rFonts w:ascii="Calibri" w:hAnsi="Calibri" w:cs="Calibri"/>
          <w:b/>
          <w:bCs/>
          <w:u w:val="single"/>
        </w:rPr>
      </w:pPr>
      <w:r>
        <w:rPr>
          <w:rFonts w:ascii="Calibri" w:hAnsi="Calibri" w:cs="Calibri"/>
          <w:b/>
          <w:bCs/>
          <w:u w:val="single"/>
        </w:rPr>
        <w:t>Cherry Hill Town Center</w:t>
      </w:r>
      <w:r w:rsidR="000E712E">
        <w:rPr>
          <w:rFonts w:ascii="Calibri" w:hAnsi="Calibri" w:cs="Calibri"/>
          <w:b/>
          <w:bCs/>
          <w:u w:val="single"/>
        </w:rPr>
        <w:t xml:space="preserve"> – Resto</w:t>
      </w:r>
      <w:r w:rsidR="00822DA9">
        <w:rPr>
          <w:rFonts w:ascii="Calibri" w:hAnsi="Calibri" w:cs="Calibri"/>
          <w:b/>
          <w:bCs/>
          <w:u w:val="single"/>
        </w:rPr>
        <w:t>r</w:t>
      </w:r>
      <w:r w:rsidR="000E712E">
        <w:rPr>
          <w:rFonts w:ascii="Calibri" w:hAnsi="Calibri" w:cs="Calibri"/>
          <w:b/>
          <w:bCs/>
          <w:u w:val="single"/>
        </w:rPr>
        <w:t>ing Hope</w:t>
      </w:r>
    </w:p>
    <w:p w14:paraId="360D0D86" w14:textId="20989400" w:rsidR="005078B4" w:rsidRPr="00822DA9" w:rsidRDefault="005078B4" w:rsidP="00822DA9">
      <w:pPr>
        <w:rPr>
          <w:rFonts w:ascii="Calibri" w:hAnsi="Calibri" w:cs="Calibri"/>
        </w:rPr>
      </w:pPr>
      <w:r w:rsidRPr="008A7EFF">
        <w:rPr>
          <w:rFonts w:cstheme="minorHAnsi"/>
        </w:rPr>
        <w:t xml:space="preserve">Investing in a revitalized town center designed by the community, for the community will give </w:t>
      </w:r>
    </w:p>
    <w:p w14:paraId="6A55C23A" w14:textId="1425F036" w:rsidR="005078B4" w:rsidRDefault="005078B4" w:rsidP="00F24974">
      <w:pPr>
        <w:rPr>
          <w:rFonts w:cstheme="minorHAnsi"/>
        </w:rPr>
      </w:pPr>
      <w:r w:rsidRPr="008A7EFF">
        <w:rPr>
          <w:rFonts w:cstheme="minorHAnsi"/>
        </w:rPr>
        <w:t xml:space="preserve">Cherry Hill access to vital businesses in an area that has long been overlooked. </w:t>
      </w:r>
      <w:r w:rsidR="00F24974">
        <w:rPr>
          <w:rFonts w:cstheme="minorHAnsi"/>
        </w:rPr>
        <w:t xml:space="preserve">Catholic Charities </w:t>
      </w:r>
      <w:r w:rsidR="005D1DBB">
        <w:rPr>
          <w:rFonts w:cstheme="minorHAnsi"/>
        </w:rPr>
        <w:t xml:space="preserve">is </w:t>
      </w:r>
      <w:r w:rsidRPr="008A7EFF">
        <w:rPr>
          <w:rFonts w:cstheme="minorHAnsi"/>
        </w:rPr>
        <w:t>spearheading a</w:t>
      </w:r>
      <w:r>
        <w:rPr>
          <w:rFonts w:cstheme="minorHAnsi"/>
        </w:rPr>
        <w:t xml:space="preserve"> </w:t>
      </w:r>
      <w:r w:rsidRPr="008A7EFF">
        <w:rPr>
          <w:rFonts w:cstheme="minorHAnsi"/>
        </w:rPr>
        <w:t xml:space="preserve">multi-phase project that includes renovating the building’s façade, welcoming the neighborhood’s first </w:t>
      </w:r>
      <w:r>
        <w:rPr>
          <w:rFonts w:cstheme="minorHAnsi"/>
        </w:rPr>
        <w:t xml:space="preserve">full-service bank branch, </w:t>
      </w:r>
      <w:r w:rsidRPr="008A7EFF">
        <w:rPr>
          <w:rFonts w:cstheme="minorHAnsi"/>
        </w:rPr>
        <w:t>and turning 4,400 square feet of retail space into a hub for local entrepreneurs, fresh food purveyors</w:t>
      </w:r>
      <w:r w:rsidR="00822DA9">
        <w:rPr>
          <w:rFonts w:cstheme="minorHAnsi"/>
        </w:rPr>
        <w:t>,</w:t>
      </w:r>
      <w:r w:rsidRPr="008A7EFF">
        <w:rPr>
          <w:rFonts w:cstheme="minorHAnsi"/>
        </w:rPr>
        <w:t xml:space="preserve"> and </w:t>
      </w:r>
      <w:r>
        <w:rPr>
          <w:rFonts w:cstheme="minorHAnsi"/>
        </w:rPr>
        <w:t xml:space="preserve">community </w:t>
      </w:r>
      <w:r w:rsidRPr="008A7EFF">
        <w:rPr>
          <w:rFonts w:cstheme="minorHAnsi"/>
        </w:rPr>
        <w:t xml:space="preserve">meeting space. </w:t>
      </w:r>
    </w:p>
    <w:p w14:paraId="77092221" w14:textId="77777777" w:rsidR="005078B4" w:rsidRDefault="005078B4" w:rsidP="005078B4">
      <w:pPr>
        <w:ind w:left="720" w:hanging="720"/>
        <w:rPr>
          <w:rFonts w:cstheme="minorHAnsi"/>
        </w:rPr>
      </w:pPr>
    </w:p>
    <w:p w14:paraId="346F3DE1" w14:textId="58F30C6E" w:rsidR="005078B4" w:rsidRDefault="005078B4" w:rsidP="005078B4">
      <w:r>
        <w:t xml:space="preserve">Catholic Charities has been present in Cherry Hill for </w:t>
      </w:r>
      <w:r w:rsidRPr="00597AF0">
        <w:t xml:space="preserve">more than </w:t>
      </w:r>
      <w:r>
        <w:t xml:space="preserve">55 </w:t>
      </w:r>
      <w:r w:rsidR="005D1DBB">
        <w:t>years, and its</w:t>
      </w:r>
      <w:r>
        <w:t xml:space="preserve"> presence isn’t limited to the town center. </w:t>
      </w:r>
      <w:r w:rsidR="00F24974">
        <w:t>Catholic Charities</w:t>
      </w:r>
      <w:r>
        <w:t xml:space="preserve"> operate</w:t>
      </w:r>
      <w:r w:rsidR="00F24974">
        <w:t>s</w:t>
      </w:r>
      <w:r w:rsidRPr="00597AF0">
        <w:t xml:space="preserve"> seven Head Start classrooms and help</w:t>
      </w:r>
      <w:r w:rsidR="00822DA9">
        <w:t>s</w:t>
      </w:r>
      <w:r w:rsidRPr="00597AF0">
        <w:t xml:space="preserve"> support community initiatives, including community gardens that curre</w:t>
      </w:r>
      <w:r>
        <w:t xml:space="preserve">ntly provide the neighborhood its only </w:t>
      </w:r>
      <w:r w:rsidRPr="00597AF0">
        <w:t>access to fresh fruits and vegetables.</w:t>
      </w:r>
    </w:p>
    <w:p w14:paraId="2AA5BE2D" w14:textId="77777777" w:rsidR="005078B4" w:rsidRDefault="005078B4" w:rsidP="005078B4"/>
    <w:p w14:paraId="74993C0E" w14:textId="3E3D5CF5" w:rsidR="00A62B04" w:rsidRDefault="00A62B04" w:rsidP="00A62B04">
      <w:r>
        <w:t xml:space="preserve">Community engagement, workforce development, and improved housing remain shared priorities. With the new town center as a vibrant focus </w:t>
      </w:r>
      <w:r w:rsidR="00F166E8">
        <w:t xml:space="preserve">of these </w:t>
      </w:r>
      <w:r>
        <w:t xml:space="preserve">efforts, </w:t>
      </w:r>
      <w:r w:rsidR="00F166E8">
        <w:t xml:space="preserve">Catholic Charities </w:t>
      </w:r>
      <w:r>
        <w:t>will continue to work with the residents of Cherry Hill to find a better way forward.</w:t>
      </w:r>
    </w:p>
    <w:p w14:paraId="203F0A1D" w14:textId="77777777" w:rsidR="00A62B04" w:rsidRDefault="00A62B04" w:rsidP="00A62B04"/>
    <w:p w14:paraId="33A475BE" w14:textId="77777777" w:rsidR="00705E15" w:rsidRPr="00D635C2" w:rsidRDefault="00705E15">
      <w:pPr>
        <w:rPr>
          <w:rFonts w:cstheme="minorHAnsi"/>
        </w:rPr>
      </w:pPr>
    </w:p>
    <w:sectPr w:rsidR="00705E15" w:rsidRPr="00D635C2" w:rsidSect="008F1200">
      <w:pgSz w:w="12240" w:h="15840"/>
      <w:pgMar w:top="144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E7CE4"/>
    <w:multiLevelType w:val="hybridMultilevel"/>
    <w:tmpl w:val="EE42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ECF"/>
    <w:rsid w:val="00072971"/>
    <w:rsid w:val="00080E41"/>
    <w:rsid w:val="000D5DE3"/>
    <w:rsid w:val="000E712E"/>
    <w:rsid w:val="000F4BA9"/>
    <w:rsid w:val="00130BA9"/>
    <w:rsid w:val="002B4C7C"/>
    <w:rsid w:val="002E5A11"/>
    <w:rsid w:val="00327C16"/>
    <w:rsid w:val="00341ECF"/>
    <w:rsid w:val="003D515C"/>
    <w:rsid w:val="003E6E9F"/>
    <w:rsid w:val="00450C05"/>
    <w:rsid w:val="004F3D88"/>
    <w:rsid w:val="005078B4"/>
    <w:rsid w:val="0058643B"/>
    <w:rsid w:val="005C4FBA"/>
    <w:rsid w:val="005D1DBB"/>
    <w:rsid w:val="005F72FC"/>
    <w:rsid w:val="006137BA"/>
    <w:rsid w:val="0070248A"/>
    <w:rsid w:val="00705E15"/>
    <w:rsid w:val="007554BA"/>
    <w:rsid w:val="007F3A40"/>
    <w:rsid w:val="00822DA9"/>
    <w:rsid w:val="008609FA"/>
    <w:rsid w:val="008A7EFF"/>
    <w:rsid w:val="008C072B"/>
    <w:rsid w:val="008F1200"/>
    <w:rsid w:val="00A62B04"/>
    <w:rsid w:val="00BA11DA"/>
    <w:rsid w:val="00BC4822"/>
    <w:rsid w:val="00C12FB3"/>
    <w:rsid w:val="00C351C2"/>
    <w:rsid w:val="00CC7BBE"/>
    <w:rsid w:val="00D36145"/>
    <w:rsid w:val="00D42819"/>
    <w:rsid w:val="00D635C2"/>
    <w:rsid w:val="00F166E8"/>
    <w:rsid w:val="00F24974"/>
    <w:rsid w:val="00F33350"/>
    <w:rsid w:val="00F75699"/>
    <w:rsid w:val="00FB658C"/>
    <w:rsid w:val="00FF3A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E8A7D"/>
  <w15:chartTrackingRefBased/>
  <w15:docId w15:val="{69211FE4-A21A-D947-AB03-8BC1100A4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341ECF"/>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41ECF"/>
    <w:rPr>
      <w:rFonts w:ascii="Times New Roman" w:eastAsia="Times New Roman" w:hAnsi="Times New Roman" w:cs="Times New Roman"/>
      <w:b/>
      <w:bCs/>
      <w:sz w:val="27"/>
      <w:szCs w:val="27"/>
    </w:rPr>
  </w:style>
  <w:style w:type="character" w:styleId="Emphasis">
    <w:name w:val="Emphasis"/>
    <w:basedOn w:val="DefaultParagraphFont"/>
    <w:uiPriority w:val="20"/>
    <w:qFormat/>
    <w:rsid w:val="00341ECF"/>
    <w:rPr>
      <w:i/>
      <w:iCs/>
    </w:rPr>
  </w:style>
  <w:style w:type="character" w:styleId="CommentReference">
    <w:name w:val="annotation reference"/>
    <w:basedOn w:val="DefaultParagraphFont"/>
    <w:uiPriority w:val="99"/>
    <w:semiHidden/>
    <w:unhideWhenUsed/>
    <w:rsid w:val="002B4C7C"/>
    <w:rPr>
      <w:sz w:val="16"/>
      <w:szCs w:val="16"/>
    </w:rPr>
  </w:style>
  <w:style w:type="paragraph" w:styleId="CommentText">
    <w:name w:val="annotation text"/>
    <w:basedOn w:val="Normal"/>
    <w:link w:val="CommentTextChar"/>
    <w:uiPriority w:val="99"/>
    <w:unhideWhenUsed/>
    <w:rsid w:val="002B4C7C"/>
    <w:rPr>
      <w:sz w:val="20"/>
      <w:szCs w:val="20"/>
    </w:rPr>
  </w:style>
  <w:style w:type="character" w:customStyle="1" w:styleId="CommentTextChar">
    <w:name w:val="Comment Text Char"/>
    <w:basedOn w:val="DefaultParagraphFont"/>
    <w:link w:val="CommentText"/>
    <w:uiPriority w:val="99"/>
    <w:rsid w:val="002B4C7C"/>
    <w:rPr>
      <w:sz w:val="20"/>
      <w:szCs w:val="20"/>
    </w:rPr>
  </w:style>
  <w:style w:type="paragraph" w:styleId="NormalWeb">
    <w:name w:val="Normal (Web)"/>
    <w:basedOn w:val="Normal"/>
    <w:uiPriority w:val="99"/>
    <w:semiHidden/>
    <w:unhideWhenUsed/>
    <w:rsid w:val="00D635C2"/>
    <w:pPr>
      <w:spacing w:before="100" w:beforeAutospacing="1" w:after="100" w:afterAutospacing="1"/>
    </w:pPr>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C351C2"/>
    <w:rPr>
      <w:b/>
      <w:bCs/>
    </w:rPr>
  </w:style>
  <w:style w:type="character" w:customStyle="1" w:styleId="CommentSubjectChar">
    <w:name w:val="Comment Subject Char"/>
    <w:basedOn w:val="CommentTextChar"/>
    <w:link w:val="CommentSubject"/>
    <w:uiPriority w:val="99"/>
    <w:semiHidden/>
    <w:rsid w:val="00C351C2"/>
    <w:rPr>
      <w:b/>
      <w:bCs/>
      <w:sz w:val="20"/>
      <w:szCs w:val="20"/>
    </w:rPr>
  </w:style>
  <w:style w:type="paragraph" w:styleId="BalloonText">
    <w:name w:val="Balloon Text"/>
    <w:basedOn w:val="Normal"/>
    <w:link w:val="BalloonTextChar"/>
    <w:uiPriority w:val="99"/>
    <w:semiHidden/>
    <w:unhideWhenUsed/>
    <w:rsid w:val="00C351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51C2"/>
    <w:rPr>
      <w:rFonts w:ascii="Segoe UI" w:hAnsi="Segoe UI" w:cs="Segoe UI"/>
      <w:sz w:val="18"/>
      <w:szCs w:val="18"/>
    </w:rPr>
  </w:style>
  <w:style w:type="character" w:styleId="Hyperlink">
    <w:name w:val="Hyperlink"/>
    <w:basedOn w:val="DefaultParagraphFont"/>
    <w:uiPriority w:val="99"/>
    <w:unhideWhenUsed/>
    <w:rsid w:val="008C072B"/>
    <w:rPr>
      <w:color w:val="0563C1" w:themeColor="hyperlink"/>
      <w:u w:val="single"/>
    </w:rPr>
  </w:style>
  <w:style w:type="character" w:customStyle="1" w:styleId="UnresolvedMention1">
    <w:name w:val="Unresolved Mention1"/>
    <w:basedOn w:val="DefaultParagraphFont"/>
    <w:uiPriority w:val="99"/>
    <w:semiHidden/>
    <w:unhideWhenUsed/>
    <w:rsid w:val="008C072B"/>
    <w:rPr>
      <w:color w:val="605E5C"/>
      <w:shd w:val="clear" w:color="auto" w:fill="E1DFDD"/>
    </w:rPr>
  </w:style>
  <w:style w:type="paragraph" w:styleId="ListParagraph">
    <w:name w:val="List Paragraph"/>
    <w:basedOn w:val="Normal"/>
    <w:uiPriority w:val="34"/>
    <w:qFormat/>
    <w:rsid w:val="00F33350"/>
    <w:pPr>
      <w:ind w:left="720"/>
      <w:contextualSpacing/>
    </w:pPr>
  </w:style>
  <w:style w:type="paragraph" w:styleId="Revision">
    <w:name w:val="Revision"/>
    <w:hidden/>
    <w:uiPriority w:val="99"/>
    <w:semiHidden/>
    <w:rsid w:val="007F3A40"/>
  </w:style>
  <w:style w:type="character" w:styleId="FollowedHyperlink">
    <w:name w:val="FollowedHyperlink"/>
    <w:basedOn w:val="DefaultParagraphFont"/>
    <w:uiPriority w:val="99"/>
    <w:semiHidden/>
    <w:unhideWhenUsed/>
    <w:rsid w:val="008F12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317567">
      <w:bodyDiv w:val="1"/>
      <w:marLeft w:val="0"/>
      <w:marRight w:val="0"/>
      <w:marTop w:val="0"/>
      <w:marBottom w:val="0"/>
      <w:divBdr>
        <w:top w:val="none" w:sz="0" w:space="0" w:color="auto"/>
        <w:left w:val="none" w:sz="0" w:space="0" w:color="auto"/>
        <w:bottom w:val="none" w:sz="0" w:space="0" w:color="auto"/>
        <w:right w:val="none" w:sz="0" w:space="0" w:color="auto"/>
      </w:divBdr>
    </w:div>
    <w:div w:id="1121069186">
      <w:bodyDiv w:val="1"/>
      <w:marLeft w:val="0"/>
      <w:marRight w:val="0"/>
      <w:marTop w:val="0"/>
      <w:marBottom w:val="0"/>
      <w:divBdr>
        <w:top w:val="none" w:sz="0" w:space="0" w:color="auto"/>
        <w:left w:val="none" w:sz="0" w:space="0" w:color="auto"/>
        <w:bottom w:val="none" w:sz="0" w:space="0" w:color="auto"/>
        <w:right w:val="none" w:sz="0" w:space="0" w:color="auto"/>
      </w:divBdr>
    </w:div>
    <w:div w:id="1177815754">
      <w:bodyDiv w:val="1"/>
      <w:marLeft w:val="0"/>
      <w:marRight w:val="0"/>
      <w:marTop w:val="0"/>
      <w:marBottom w:val="0"/>
      <w:divBdr>
        <w:top w:val="none" w:sz="0" w:space="0" w:color="auto"/>
        <w:left w:val="none" w:sz="0" w:space="0" w:color="auto"/>
        <w:bottom w:val="none" w:sz="0" w:space="0" w:color="auto"/>
        <w:right w:val="none" w:sz="0" w:space="0" w:color="auto"/>
      </w:divBdr>
    </w:div>
    <w:div w:id="1522626812">
      <w:bodyDiv w:val="1"/>
      <w:marLeft w:val="0"/>
      <w:marRight w:val="0"/>
      <w:marTop w:val="0"/>
      <w:marBottom w:val="0"/>
      <w:divBdr>
        <w:top w:val="none" w:sz="0" w:space="0" w:color="auto"/>
        <w:left w:val="none" w:sz="0" w:space="0" w:color="auto"/>
        <w:bottom w:val="none" w:sz="0" w:space="0" w:color="auto"/>
        <w:right w:val="none" w:sz="0" w:space="0" w:color="auto"/>
      </w:divBdr>
      <w:divsChild>
        <w:div w:id="132523997">
          <w:marLeft w:val="0"/>
          <w:marRight w:val="0"/>
          <w:marTop w:val="0"/>
          <w:marBottom w:val="0"/>
          <w:divBdr>
            <w:top w:val="none" w:sz="0" w:space="0" w:color="auto"/>
            <w:left w:val="none" w:sz="0" w:space="0" w:color="auto"/>
            <w:bottom w:val="none" w:sz="0" w:space="0" w:color="auto"/>
            <w:right w:val="none" w:sz="0" w:space="0" w:color="auto"/>
          </w:divBdr>
          <w:divsChild>
            <w:div w:id="1900096325">
              <w:marLeft w:val="0"/>
              <w:marRight w:val="0"/>
              <w:marTop w:val="0"/>
              <w:marBottom w:val="0"/>
              <w:divBdr>
                <w:top w:val="none" w:sz="0" w:space="0" w:color="auto"/>
                <w:left w:val="none" w:sz="0" w:space="0" w:color="auto"/>
                <w:bottom w:val="none" w:sz="0" w:space="0" w:color="auto"/>
                <w:right w:val="none" w:sz="0" w:space="0" w:color="auto"/>
              </w:divBdr>
              <w:divsChild>
                <w:div w:id="97518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atholiccharities-md.org/wp-content/uploads/2017/08/benefitsofhsandehs.pdf"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1097</Words>
  <Characters>6445</Characters>
  <Application>Microsoft Office Word</Application>
  <DocSecurity>0</DocSecurity>
  <Lines>207</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Barry</dc:creator>
  <cp:keywords/>
  <dc:description/>
  <cp:lastModifiedBy>Vitamin Inc.</cp:lastModifiedBy>
  <cp:revision>2</cp:revision>
  <dcterms:created xsi:type="dcterms:W3CDTF">2021-12-07T21:47:00Z</dcterms:created>
  <dcterms:modified xsi:type="dcterms:W3CDTF">2021-12-07T21:47:00Z</dcterms:modified>
</cp:coreProperties>
</file>